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CC7E1F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</w:p>
    <w:p w:rsidR="00CC7E1F" w:rsidRPr="006866B7" w:rsidRDefault="00CC7E1F" w:rsidP="00CC7E1F">
      <w:pPr>
        <w:rPr>
          <w:color w:val="000000" w:themeColor="text1"/>
        </w:rPr>
      </w:pPr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-201295</wp:posOffset>
            </wp:positionH>
            <wp:positionV relativeFrom="margin">
              <wp:posOffset>95250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bookmarkStart w:id="4" w:name="_Toc127443616"/>
    <w:p w:rsidR="00CC7E1F" w:rsidRPr="00CB7C26" w:rsidRDefault="00CC7E1F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CB7C26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left:0;text-align:left;margin-left:56.8pt;margin-top:-21.3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BAEyhwgAgAA/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7C26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721360</wp:posOffset>
                </wp:positionH>
                <wp:positionV relativeFrom="paragraph">
                  <wp:posOffset>302259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0B286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pypUMt8AAAAJAQAADwAAAAAAAAAAAAAAAAB2BAAAZHJzL2Rvd25yZXYueG1s&#10;UEsFBgAAAAAEAAQA8wAAAIIFAAAAAA==&#10;" strokecolor="#58585b" strokeweight="1pt">
                <o:lock v:ext="edit" shapetype="f"/>
              </v:line>
            </w:pict>
          </mc:Fallback>
        </mc:AlternateContent>
      </w:r>
      <w:r w:rsidR="006417AE" w:rsidRPr="00CB7C26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№12</w:t>
      </w:r>
      <w:r w:rsidR="004A2E81" w:rsidRPr="00CB7C26">
        <w:rPr>
          <w:rFonts w:ascii="Times New Roman" w:hAnsi="Times New Roman" w:cs="Times New Roman"/>
          <w:color w:val="000000" w:themeColor="text1"/>
          <w:sz w:val="24"/>
          <w:szCs w:val="26"/>
        </w:rPr>
        <w:t>А</w:t>
      </w:r>
      <w:r w:rsidRPr="00CB7C26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4"/>
    </w:p>
    <w:p w:rsidR="00CC7E1F" w:rsidRPr="00CB7C26" w:rsidRDefault="00CC7E1F" w:rsidP="00CC7E1F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5" w:name="_Toc68597798"/>
      <w:r w:rsidRPr="00CB7C26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5"/>
    </w:p>
    <w:p w:rsidR="00CC7E1F" w:rsidRPr="006866B7" w:rsidRDefault="00CC7E1F" w:rsidP="00CC7E1F">
      <w:pPr>
        <w:widowControl w:val="0"/>
        <w:snapToGrid w:val="0"/>
        <w:ind w:firstLine="709"/>
        <w:contextualSpacing/>
        <w:jc w:val="both"/>
        <w:outlineLvl w:val="0"/>
        <w:rPr>
          <w:iCs/>
          <w:color w:val="000000" w:themeColor="text1"/>
          <w:sz w:val="28"/>
          <w:szCs w:val="28"/>
        </w:rPr>
      </w:pPr>
    </w:p>
    <w:p w:rsidR="004A2E81" w:rsidRPr="006866B7" w:rsidRDefault="004A2E81" w:rsidP="004A2E81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27443625"/>
      <w:bookmarkEnd w:id="1"/>
      <w:bookmarkEnd w:id="2"/>
      <w:bookmarkEnd w:id="3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Анкета представителя - инд</w:t>
      </w:r>
      <w:bookmarkStart w:id="7" w:name="_GoBack"/>
      <w:bookmarkEnd w:id="7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ивидуального предпринимателя, физического лица, занимающегося в установленном законодательством Российской Федерации порядке частной практикой</w:t>
      </w:r>
      <w:bookmarkEnd w:id="6"/>
    </w:p>
    <w:p w:rsidR="004A2E81" w:rsidRPr="006866B7" w:rsidRDefault="004A2E81" w:rsidP="004A2E81">
      <w:pPr>
        <w:jc w:val="both"/>
        <w:rPr>
          <w:color w:val="000000" w:themeColor="text1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28"/>
        <w:gridCol w:w="2864"/>
      </w:tblGrid>
      <w:tr w:rsidR="004A2E81" w:rsidRPr="006866B7" w:rsidTr="008426FA"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81" w:rsidRPr="006866B7" w:rsidRDefault="004A2E81" w:rsidP="008426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66B7">
              <w:rPr>
                <w:b/>
                <w:color w:val="000000" w:themeColor="text1"/>
                <w:sz w:val="24"/>
                <w:szCs w:val="24"/>
              </w:rPr>
              <w:t>1.1. Анкета представителя* – индивидуального предпринимателя, физического лица, занимающегося в установленном законодательством Российской Федерации порядке частной практикой</w:t>
            </w:r>
          </w:p>
        </w:tc>
      </w:tr>
      <w:tr w:rsidR="004A2E81" w:rsidRPr="006866B7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</w:rPr>
            </w:pPr>
          </w:p>
        </w:tc>
      </w:tr>
      <w:tr w:rsidR="004A2E81" w:rsidRPr="006866B7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</w:rPr>
            </w:pPr>
          </w:p>
        </w:tc>
      </w:tr>
      <w:tr w:rsidR="004A2E81" w:rsidRPr="006866B7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Отчество (при наличии последнего)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</w:rPr>
            </w:pPr>
          </w:p>
        </w:tc>
      </w:tr>
      <w:tr w:rsidR="004A2E81" w:rsidRPr="006866B7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</w:rPr>
            </w:pPr>
          </w:p>
        </w:tc>
      </w:tr>
      <w:tr w:rsidR="004A2E81" w:rsidRPr="006866B7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Гражданство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</w:rPr>
            </w:pPr>
          </w:p>
        </w:tc>
      </w:tr>
      <w:tr w:rsidR="004A2E81" w:rsidRPr="006866B7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</w:rPr>
            </w:pPr>
          </w:p>
        </w:tc>
      </w:tr>
      <w:tr w:rsidR="004A2E81" w:rsidRPr="006866B7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</w:t>
            </w:r>
          </w:p>
          <w:p w:rsidR="004A2E81" w:rsidRPr="006866B7" w:rsidRDefault="004A2E81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указанные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jc w:val="both"/>
              <w:rPr>
                <w:color w:val="000000" w:themeColor="text1"/>
              </w:rPr>
            </w:pPr>
          </w:p>
        </w:tc>
      </w:tr>
      <w:tr w:rsidR="004A2E81" w:rsidRPr="006866B7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Адрес места жительства (регистрации) или места пребывания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E81" w:rsidRPr="006866B7" w:rsidRDefault="004A2E81" w:rsidP="008426FA">
            <w:pPr>
              <w:jc w:val="both"/>
              <w:rPr>
                <w:color w:val="000000" w:themeColor="text1"/>
              </w:rPr>
            </w:pPr>
          </w:p>
        </w:tc>
      </w:tr>
      <w:tr w:rsidR="004A2E81" w:rsidRPr="006866B7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 (если имеется)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E81" w:rsidRPr="006866B7" w:rsidRDefault="004A2E81" w:rsidP="008426FA">
            <w:pPr>
              <w:jc w:val="both"/>
              <w:rPr>
                <w:color w:val="000000" w:themeColor="text1"/>
              </w:rPr>
            </w:pPr>
          </w:p>
        </w:tc>
      </w:tr>
      <w:tr w:rsidR="004A2E81" w:rsidRPr="006866B7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Номера телефонов и факсов (при наличии)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E81" w:rsidRPr="006866B7" w:rsidRDefault="004A2E81" w:rsidP="008426FA">
            <w:pPr>
              <w:jc w:val="both"/>
              <w:rPr>
                <w:color w:val="000000" w:themeColor="text1"/>
              </w:rPr>
            </w:pPr>
          </w:p>
        </w:tc>
      </w:tr>
      <w:tr w:rsidR="004A2E81" w:rsidRPr="006866B7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Сведения, подтверждающие наличие у лица полномочий представителя клиента: наименование, дата выдачи, срок действия, номер документа, на котором основаны полномочия представителя клиента.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</w:rPr>
            </w:pPr>
          </w:p>
        </w:tc>
      </w:tr>
      <w:tr w:rsidR="004A2E81" w:rsidRPr="006866B7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 xml:space="preserve">Сведения о регистрации в качестве индивидуального предпринимателя: основной государственный </w:t>
            </w:r>
            <w:r w:rsidRPr="006866B7">
              <w:rPr>
                <w:color w:val="000000" w:themeColor="text1"/>
                <w:sz w:val="24"/>
                <w:szCs w:val="24"/>
              </w:rPr>
              <w:lastRenderedPageBreak/>
              <w:t>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</w:rPr>
            </w:pPr>
          </w:p>
        </w:tc>
      </w:tr>
      <w:tr w:rsidR="004A2E81" w:rsidRPr="006866B7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4A2E8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Иная контактная информация (адрес электронной почты, при наличии)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E81" w:rsidRPr="006866B7" w:rsidRDefault="004A2E81" w:rsidP="008426FA">
            <w:pPr>
              <w:rPr>
                <w:color w:val="000000" w:themeColor="text1"/>
              </w:rPr>
            </w:pPr>
          </w:p>
        </w:tc>
      </w:tr>
      <w:tr w:rsidR="004A2E81" w:rsidRPr="006866B7" w:rsidTr="008426FA">
        <w:trPr>
          <w:trHeight w:val="375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81" w:rsidRPr="006866B7" w:rsidRDefault="004A2E81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*Представителем физического или юридического лица, следует считать лицо, совершающее операцию с денежными средствами или иным имуществом от имени, или в интересах, или за счет физического или юридического лица, полномочия которого подтверждены доверенностью, договором, законом либо актом уполномоченного на то государственного органа или органа местного самоуправления.</w:t>
            </w:r>
          </w:p>
        </w:tc>
      </w:tr>
    </w:tbl>
    <w:p w:rsidR="0055476A" w:rsidRPr="006417AE" w:rsidRDefault="0055476A" w:rsidP="00CC7E1F">
      <w:pPr>
        <w:jc w:val="both"/>
        <w:rPr>
          <w:color w:val="000000" w:themeColor="text1"/>
          <w:sz w:val="22"/>
          <w:szCs w:val="28"/>
        </w:rPr>
      </w:pPr>
    </w:p>
    <w:p w:rsidR="00CC7E1F" w:rsidRPr="006417AE" w:rsidRDefault="00CC7E1F" w:rsidP="00CC7E1F">
      <w:pPr>
        <w:jc w:val="both"/>
        <w:rPr>
          <w:color w:val="000000" w:themeColor="text1"/>
          <w:sz w:val="22"/>
          <w:szCs w:val="28"/>
        </w:rPr>
      </w:pPr>
      <w:r w:rsidRPr="006417AE">
        <w:rPr>
          <w:color w:val="000000" w:themeColor="text1"/>
          <w:sz w:val="22"/>
          <w:szCs w:val="28"/>
        </w:rPr>
        <w:t>В случае внесения изменений в идентификационные сведения, а также в сведения о представителях, выгодоприобретателях, бенефициарных владельцах,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4AD"/>
    <w:multiLevelType w:val="hybridMultilevel"/>
    <w:tmpl w:val="E2C890BC"/>
    <w:lvl w:ilvl="0" w:tplc="337E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25EFE"/>
    <w:multiLevelType w:val="hybridMultilevel"/>
    <w:tmpl w:val="0896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4362A6"/>
    <w:rsid w:val="00455BB8"/>
    <w:rsid w:val="00471DEF"/>
    <w:rsid w:val="004A2E81"/>
    <w:rsid w:val="0055476A"/>
    <w:rsid w:val="005B6A0F"/>
    <w:rsid w:val="005D37C1"/>
    <w:rsid w:val="006417AE"/>
    <w:rsid w:val="006600E8"/>
    <w:rsid w:val="006A753A"/>
    <w:rsid w:val="00736C17"/>
    <w:rsid w:val="00866E93"/>
    <w:rsid w:val="008D200E"/>
    <w:rsid w:val="00904375"/>
    <w:rsid w:val="00914D73"/>
    <w:rsid w:val="00942126"/>
    <w:rsid w:val="00A308A4"/>
    <w:rsid w:val="00AF1E6C"/>
    <w:rsid w:val="00BC251C"/>
    <w:rsid w:val="00BE4F33"/>
    <w:rsid w:val="00BE74F0"/>
    <w:rsid w:val="00C719FF"/>
    <w:rsid w:val="00C959C2"/>
    <w:rsid w:val="00CB7C26"/>
    <w:rsid w:val="00CC7E1F"/>
    <w:rsid w:val="00CE25D1"/>
    <w:rsid w:val="00DF7AA8"/>
    <w:rsid w:val="00E91E29"/>
    <w:rsid w:val="00EA32BB"/>
    <w:rsid w:val="00ED3DC4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3</cp:revision>
  <cp:lastPrinted>2021-12-06T10:41:00Z</cp:lastPrinted>
  <dcterms:created xsi:type="dcterms:W3CDTF">2023-02-17T11:31:00Z</dcterms:created>
  <dcterms:modified xsi:type="dcterms:W3CDTF">2023-02-20T08:35:00Z</dcterms:modified>
</cp:coreProperties>
</file>