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57" w:rsidRDefault="00C64657" w:rsidP="00C64657">
      <w:pPr>
        <w:pStyle w:val="a4"/>
        <w:tabs>
          <w:tab w:val="center" w:pos="1956"/>
        </w:tabs>
        <w:rPr>
          <w:rFonts w:cs="Calibri"/>
          <w:noProof/>
          <w:color w:val="58585B"/>
          <w:sz w:val="20"/>
          <w:lang w:eastAsia="ru-RU"/>
        </w:rPr>
      </w:pPr>
      <w:bookmarkStart w:id="0" w:name="_Toc519675918"/>
      <w:bookmarkStart w:id="1" w:name="_Toc519695812"/>
      <w:bookmarkStart w:id="2" w:name="_Toc520980509"/>
      <w:bookmarkStart w:id="3" w:name="_Toc7083917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-173355</wp:posOffset>
            </wp:positionV>
            <wp:extent cx="760730" cy="47688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57" w:rsidRDefault="00C64657" w:rsidP="00C64657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64657" w:rsidRDefault="00C64657" w:rsidP="00C64657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6.8pt;margin-top:-21.3pt;width:428.7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C1IAIAAPgDAAAOAAAAZHJzL2Uyb0RvYy54bWysU81uEzEQviPxDpbvZLNJFtpVNlVpKUIq&#10;P1LhARyvN2the4ztZDfceucVeAcOHLjxCukbMfamaVRuiD1Y9s74m/m++Tw/67UiG+G8BFPRfDSm&#10;RBgOtTSrin76ePXshBIfmKmZAiMquhWeni2ePpl3thQTaEHVwhEEMb7sbEXbEGyZZZ63QjM/AisM&#10;BhtwmgU8ulVWO9YhulbZZDx+nnXgauuAC+/x7+UQpIuE3zSCh/dN40UgqqLYW0irS+syrtlizsqV&#10;Y7aVfN8G+4cuNJMGix6gLllgZO3kX1BacgcemjDioDNoGslF4oBs8vEjNjctsyJxQXG8Pcjk/x8s&#10;f7f54IisKzqlxDCNI9p93/3Y/dz93v26u737RqZRo876ElNvLCaH/iX0OOvE19tr4J89MXDRMrMS&#10;585B1wpWY495vJkdXR1wfARZdm+hxmJsHSAB9Y3TUUCUhCA6zmp7mI/oA+H4s5jNinxSUMIxVryY&#10;5NMilWDl/W3rfHgtQJO4qajD+Sd0trn2IXbDyvuUWMzAlVQqeUAZ0lX0tED4RxEtA1pUSV3Rk3H8&#10;BtNEkq9MnS4HJtWwxwLK7FlHogPl0C97TIxSLKHeIn8HgxXx6eCmBfeVkg5tWFH/Zc2coES9Majh&#10;aT6bRd+mwww548EdR5bHEWY4QlU0UDJsL0Ly+sDoHLVuZJLhoZN9r2ivpM7+KUT/Hp9T1sODXfwB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CEn8LUgAgAA+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64657" w:rsidRDefault="00C64657" w:rsidP="00C64657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64657" w:rsidRDefault="00C64657" w:rsidP="00C64657">
                      <w:pPr>
                        <w:pStyle w:val="a6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302260</wp:posOffset>
                </wp:positionV>
                <wp:extent cx="544703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EF55C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TXDAIAADAEAAAOAAAAZHJzL2Uyb0RvYy54bWysU81u1DAQviPxDpbvbLJLS6tos5VoVS4I&#10;VkAfwOvYG0v+k202uzfgjLSPwCtwAKlSoc+QvBFjJ5tWgJBAKJJjz8z3zczn8fxsqyTaMOeF0SWe&#10;TnKMmKamEnpd4qs3l49OMfKB6IpIo1mJd8zjs8XDB/PGFmxmaiMr5hCQaF80tsR1CLbIMk9rpoif&#10;GMs0OLlxigQ4unVWOdIAu5LZLM+fZI1xlXWGMu/BetE78SLxc85oeMm5ZwHJEkNtIa0urau4Zos5&#10;KdaO2FrQoQzyD1UoIjQkHakuSCDorRO/UClBnfGGhwk1KjOcC8pSD9DNNP+pm9c1sSz1AuJ4O8rk&#10;/x8tfbFZOiSqEs8w0kTBFbWfunfdvv3Wfu72qHvf3rZf2y/tdfu9ve4+wP6m+wj76GxvBvMezaKS&#10;jfUFEJ7rpRtO3i5dlGXLnYp/aBhtk/q7UX22DYiC8fjo6CR/DJdED77sDmidD8+YUShuSiyFjsKQ&#10;gmye+wDJIPQQEs1SowbGcXaS5ynMGymqSyFldHq3Xp1LhzYEhuL4FL6nsXqguBcGJ6nBGHvqu0i7&#10;sJOsT/CKcdAN6p72GeLEspGWUMp0mA68UkN0hHEoYQQOpf0JOMRHKEvT/DfgEZEyGx1GsBLauN+V&#10;HbaHknkff1Cg7ztKsDLVLt1vkgbGMik3PKE49/fPCX730Bc/AAAA//8DAFBLAwQUAAYACAAAACEA&#10;pypUMt8AAAAJAQAADwAAAGRycy9kb3ducmV2LnhtbEyPzU7DMBCE70i8g7VI3KgTiJoS4lQVP0Xq&#10;paLNhZsTL0lEvA6x24a3ZysOcFrN7mj2m3w52V4ccfSdIwXxLAKBVDvTUaOg3L/cLED4oMno3hEq&#10;+EYPy+LyIteZcSd6w+MuNIJDyGdaQRvCkEnp6xat9jM3IPHtw41WB5ZjI82oTxxue3kbRXNpdUf8&#10;odUDPrZYf+4OVsFrsn5ff202+rksKY2f6m21Mlulrq+m1QOIgFP4M8MZn9GhYKbKHch40bOO7+Zs&#10;VZCkPNlwn8YJiOp3IYtc/m9Q/AAAAP//AwBQSwECLQAUAAYACAAAACEAtoM4kv4AAADhAQAAEwAA&#10;AAAAAAAAAAAAAAAAAAAAW0NvbnRlbnRfVHlwZXNdLnhtbFBLAQItABQABgAIAAAAIQA4/SH/1gAA&#10;AJQBAAALAAAAAAAAAAAAAAAAAC8BAABfcmVscy8ucmVsc1BLAQItABQABgAIAAAAIQA3GATXDAIA&#10;ADAEAAAOAAAAAAAAAAAAAAAAAC4CAABkcnMvZTJvRG9jLnhtbFBLAQItABQABgAIAAAAIQCnKlQy&#10;3wAAAAkBAAAPAAAAAAAAAAAAAAAAAGYEAABkcnMvZG93bnJldi54bWxQSwUGAAAAAAQABADzAAAA&#10;cgUAAAAA&#10;" strokecolor="#58585b" strokeweight="1pt"/>
            </w:pict>
          </mc:Fallback>
        </mc:AlternateContent>
      </w:r>
      <w:r>
        <w:rPr>
          <w:rFonts w:cs="Calibri"/>
          <w:noProof/>
          <w:color w:val="58585B"/>
          <w:sz w:val="20"/>
          <w:lang w:eastAsia="ru-RU"/>
        </w:rPr>
        <w:tab/>
      </w:r>
      <w:r>
        <w:rPr>
          <w:rFonts w:cs="Calibri"/>
          <w:noProof/>
          <w:color w:val="58585B"/>
          <w:sz w:val="20"/>
          <w:lang w:eastAsia="ru-RU"/>
        </w:rPr>
        <w:tab/>
      </w:r>
    </w:p>
    <w:p w:rsidR="00C64657" w:rsidRDefault="00C64657" w:rsidP="00C64657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p w:rsidR="00C64657" w:rsidRDefault="00C64657" w:rsidP="002E20EA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</w:p>
    <w:p w:rsidR="002E20EA" w:rsidRPr="00084932" w:rsidRDefault="002E20EA" w:rsidP="002E20EA">
      <w:pPr>
        <w:pStyle w:val="1"/>
        <w:spacing w:before="0" w:after="0"/>
        <w:jc w:val="right"/>
        <w:rPr>
          <w:color w:val="000000" w:themeColor="text1"/>
          <w:sz w:val="20"/>
          <w:szCs w:val="20"/>
        </w:rPr>
      </w:pPr>
      <w:r w:rsidRPr="00084932">
        <w:rPr>
          <w:color w:val="000000" w:themeColor="text1"/>
          <w:sz w:val="20"/>
          <w:szCs w:val="20"/>
        </w:rPr>
        <w:t>Приложение №19.</w:t>
      </w:r>
      <w:bookmarkEnd w:id="0"/>
      <w:bookmarkEnd w:id="1"/>
      <w:bookmarkEnd w:id="2"/>
      <w:bookmarkEnd w:id="3"/>
    </w:p>
    <w:p w:rsidR="002E20EA" w:rsidRPr="00084932" w:rsidRDefault="002E20EA" w:rsidP="002E20EA">
      <w:pPr>
        <w:widowControl w:val="0"/>
        <w:snapToGrid w:val="0"/>
        <w:ind w:firstLine="709"/>
        <w:jc w:val="right"/>
        <w:outlineLvl w:val="0"/>
        <w:rPr>
          <w:rFonts w:ascii="Arial" w:hAnsi="Arial" w:cs="Arial"/>
          <w:iCs/>
          <w:color w:val="000000" w:themeColor="text1"/>
        </w:rPr>
      </w:pPr>
      <w:bookmarkStart w:id="4" w:name="_Toc519675919"/>
      <w:bookmarkStart w:id="5" w:name="_Toc519695813"/>
      <w:bookmarkStart w:id="6" w:name="_Toc520980510"/>
      <w:bookmarkStart w:id="7" w:name="_Toc521049263"/>
      <w:bookmarkStart w:id="8" w:name="_Toc6821720"/>
      <w:bookmarkStart w:id="9" w:name="_Toc7083918"/>
      <w:r w:rsidRPr="00084932">
        <w:rPr>
          <w:rFonts w:ascii="Arial" w:hAnsi="Arial" w:cs="Arial"/>
          <w:iCs/>
          <w:color w:val="000000" w:themeColor="text1"/>
        </w:rPr>
        <w:t>к Правилам внутреннего контроля</w:t>
      </w:r>
      <w:bookmarkEnd w:id="4"/>
      <w:bookmarkEnd w:id="5"/>
      <w:bookmarkEnd w:id="6"/>
      <w:bookmarkEnd w:id="7"/>
      <w:bookmarkEnd w:id="8"/>
      <w:bookmarkEnd w:id="9"/>
    </w:p>
    <w:p w:rsidR="002E20EA" w:rsidRPr="00084932" w:rsidRDefault="002E20EA" w:rsidP="002E20EA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</w:p>
    <w:p w:rsidR="002E20EA" w:rsidRPr="00084932" w:rsidRDefault="002E20EA" w:rsidP="002E20EA">
      <w:pPr>
        <w:pStyle w:val="1"/>
        <w:spacing w:before="0" w:after="0"/>
        <w:jc w:val="center"/>
        <w:rPr>
          <w:color w:val="000000" w:themeColor="text1"/>
          <w:sz w:val="22"/>
          <w:szCs w:val="22"/>
        </w:rPr>
      </w:pPr>
      <w:bookmarkStart w:id="10" w:name="_Toc519675920"/>
      <w:bookmarkStart w:id="11" w:name="_Toc519695814"/>
      <w:bookmarkStart w:id="12" w:name="_Toc520980511"/>
      <w:bookmarkStart w:id="13" w:name="_Toc7083919"/>
      <w:r w:rsidRPr="00084932">
        <w:rPr>
          <w:color w:val="000000" w:themeColor="text1"/>
          <w:sz w:val="22"/>
          <w:szCs w:val="22"/>
        </w:rPr>
        <w:t>Приложение к анкете клиента – физического лица</w:t>
      </w:r>
      <w:bookmarkEnd w:id="10"/>
      <w:bookmarkEnd w:id="11"/>
      <w:bookmarkEnd w:id="12"/>
      <w:bookmarkEnd w:id="13"/>
    </w:p>
    <w:p w:rsidR="002E20EA" w:rsidRPr="00084932" w:rsidRDefault="002E20EA" w:rsidP="002E20EA">
      <w:pPr>
        <w:pBdr>
          <w:bottom w:val="single" w:sz="12" w:space="1" w:color="auto"/>
        </w:pBdr>
        <w:snapToGri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2E20EA" w:rsidRPr="00084932" w:rsidRDefault="002E20EA" w:rsidP="002E20EA">
      <w:pPr>
        <w:snapToGrid w:val="0"/>
        <w:jc w:val="center"/>
        <w:rPr>
          <w:rFonts w:ascii="Arial" w:hAnsi="Arial" w:cs="Arial"/>
          <w:color w:val="000000" w:themeColor="text1"/>
        </w:rPr>
      </w:pPr>
      <w:r w:rsidRPr="00084932">
        <w:rPr>
          <w:rFonts w:ascii="Arial" w:hAnsi="Arial" w:cs="Arial"/>
          <w:bCs/>
          <w:color w:val="000000" w:themeColor="text1"/>
        </w:rPr>
        <w:t>(</w:t>
      </w:r>
      <w:r w:rsidRPr="00084932">
        <w:rPr>
          <w:rFonts w:ascii="Arial" w:hAnsi="Arial" w:cs="Arial"/>
          <w:color w:val="000000" w:themeColor="text1"/>
        </w:rPr>
        <w:t>ФИО клиента)</w:t>
      </w:r>
    </w:p>
    <w:p w:rsidR="002E20EA" w:rsidRPr="00084932" w:rsidRDefault="002E20EA" w:rsidP="002E20EA">
      <w:pPr>
        <w:snapToGrid w:val="0"/>
        <w:jc w:val="center"/>
        <w:rPr>
          <w:rFonts w:ascii="Arial" w:hAnsi="Arial" w:cs="Arial"/>
          <w:color w:val="000000" w:themeColor="text1"/>
        </w:rPr>
      </w:pPr>
    </w:p>
    <w:p w:rsidR="002E20EA" w:rsidRPr="00397EC6" w:rsidRDefault="002E20EA" w:rsidP="002E20EA">
      <w:pPr>
        <w:pStyle w:val="1"/>
        <w:spacing w:before="0"/>
        <w:jc w:val="center"/>
        <w:rPr>
          <w:color w:val="000000" w:themeColor="text1"/>
          <w:sz w:val="22"/>
          <w:szCs w:val="22"/>
        </w:rPr>
      </w:pPr>
      <w:bookmarkStart w:id="14" w:name="_Toc456335744"/>
      <w:bookmarkStart w:id="15" w:name="_Toc519675921"/>
      <w:bookmarkStart w:id="16" w:name="_Toc519695815"/>
      <w:bookmarkStart w:id="17" w:name="_Toc520980512"/>
      <w:bookmarkStart w:id="18" w:name="_Toc7083920"/>
      <w:r w:rsidRPr="00397EC6">
        <w:rPr>
          <w:color w:val="000000" w:themeColor="text1"/>
          <w:sz w:val="22"/>
          <w:szCs w:val="22"/>
        </w:rPr>
        <w:t>Опросный лист</w:t>
      </w:r>
      <w:bookmarkEnd w:id="14"/>
      <w:bookmarkEnd w:id="15"/>
      <w:bookmarkEnd w:id="16"/>
      <w:bookmarkEnd w:id="17"/>
      <w:bookmarkEnd w:id="18"/>
    </w:p>
    <w:p w:rsidR="002E20EA" w:rsidRPr="00084932" w:rsidRDefault="002E20EA" w:rsidP="002E20EA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9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318"/>
        <w:gridCol w:w="705"/>
        <w:gridCol w:w="728"/>
      </w:tblGrid>
      <w:tr w:rsidR="002E20EA" w:rsidRPr="00084932" w:rsidTr="00C64657">
        <w:trPr>
          <w:trHeight w:val="4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b/>
                <w:color w:val="000000" w:themeColor="text1"/>
                <w:lang w:eastAsia="en-US"/>
              </w:rPr>
              <w:t>№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b/>
                <w:color w:val="000000" w:themeColor="text1"/>
                <w:lang w:eastAsia="en-US"/>
              </w:rPr>
              <w:t>Вопрос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084932" w:rsidRDefault="002E20EA" w:rsidP="00561439">
            <w:pPr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b/>
                <w:color w:val="000000" w:themeColor="text1"/>
                <w:lang w:eastAsia="en-US"/>
              </w:rPr>
              <w:t>Да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084932" w:rsidRDefault="002E20EA" w:rsidP="00561439">
            <w:pPr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084932">
              <w:rPr>
                <w:rFonts w:ascii="Arial" w:hAnsi="Arial" w:cs="Arial"/>
                <w:b/>
                <w:color w:val="000000" w:themeColor="text1"/>
                <w:lang w:eastAsia="en-US"/>
              </w:rPr>
              <w:t>Нет</w:t>
            </w:r>
          </w:p>
        </w:tc>
      </w:tr>
      <w:tr w:rsidR="002E20EA" w:rsidRPr="00084932" w:rsidTr="00C646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2E20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иностранным публичным должностным лицом?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 иностранному публичному должностному лицу относится </w:t>
            </w: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предприятия, а именно: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Главы государств (в том числе правящие королевские династии) или правительств;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Министры, их заместители и помощники;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Высшие правительственные чиновники;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Руководители и заместители руководителей судебных органов власти "последней инстанции" (Верховный, Конституционный суд), на решение которых не подается апелляция;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Государственный прокурор и его заместители;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В</w:t>
            </w:r>
            <w:bookmarkStart w:id="19" w:name="_GoBack"/>
            <w:bookmarkEnd w:id="19"/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ысшие военные чиновники (начальники генеральных штабов, верховные главнокомандующие и т.д.);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Руководители и члены Советов директоров Национальных Банков;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Послы;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Руководители государственных корпораций;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- Члены Парламента или иного законодательного органа и т.д.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E20EA" w:rsidRPr="00084932" w:rsidTr="00C646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2E20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должностным лицом публичной международной организации?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 xml:space="preserve">Должностное лицо публичной международной организации – это </w:t>
            </w: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лицо, которому доверены или были доверены важные функции международной организацией (за исключением руководителей среднего звена или лиц, занимающих более низкие позиции в указанной категории), в частности: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1. Руководители, заместители руководителей международных и наднациональных организаций: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Организация Объединенных Наций (ООН),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Организация экономического развития и сотрудничества (ОЭСР)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Экономический и Социальный Совет ООН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Организация стран - экспортеров нефти (ОПЕК)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Международный олимпийский комитет (МОК)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Всемирный банк (ВБ)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Международный валютный фонд (МВФ)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Европейская комиссия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Европейский центральный банк (ЕЦБ)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Европарламент;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и др.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2. Руководители и члены международных и наднациональных судебных организаций: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- Международный суд ООН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Европейский суд по правам человека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Суд Европейского союза</w:t>
            </w:r>
          </w:p>
          <w:p w:rsidR="002E20EA" w:rsidRPr="00084932" w:rsidRDefault="002E20EA" w:rsidP="00561439">
            <w:pPr>
              <w:pStyle w:val="empty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49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и др.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E20EA" w:rsidRPr="00084932" w:rsidTr="00C646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2E20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Являетесь ли Вы российским публичным должностным лицом?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color w:val="000000" w:themeColor="text1"/>
              </w:rPr>
              <w:t>Российское публичное должностное лицо – это лицо, замещающее</w:t>
            </w: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E20EA" w:rsidRPr="00084932" w:rsidTr="00C646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2E20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84932">
              <w:rPr>
                <w:rFonts w:ascii="Arial" w:hAnsi="Arial" w:cs="Arial"/>
                <w:bCs/>
                <w:color w:val="000000" w:themeColor="text1"/>
              </w:rPr>
              <w:t>Если Вы являетесь публичным должностным лицом укажите источники происхождения денежных средств и иного имущества, с которыми будут производится операции</w:t>
            </w:r>
            <w:r w:rsidRPr="00084932">
              <w:rPr>
                <w:rFonts w:ascii="Arial" w:hAnsi="Arial" w:cs="Arial"/>
                <w:color w:val="000000" w:themeColor="text1"/>
              </w:rPr>
              <w:t>?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i/>
                <w:color w:val="000000" w:themeColor="text1"/>
                <w:lang w:eastAsia="en-US"/>
              </w:rPr>
            </w:pPr>
          </w:p>
        </w:tc>
      </w:tr>
      <w:tr w:rsidR="002E20EA" w:rsidRPr="00084932" w:rsidTr="00C646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2E20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084932">
              <w:rPr>
                <w:rFonts w:ascii="Arial" w:hAnsi="Arial" w:cs="Arial"/>
                <w:bCs/>
                <w:color w:val="000000" w:themeColor="text1"/>
              </w:rPr>
              <w:t xml:space="preserve">Являетесь ли Вы супругом (-ой), близким родственником </w:t>
            </w:r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>неполнородными</w:t>
            </w:r>
            <w:proofErr w:type="spellEnd"/>
            <w:r w:rsidRPr="0008493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(имеющими общих отца или мать) братьями и сестрами, усыновителями и усыновленными) публичных должностных лиц</w:t>
            </w:r>
            <w:r w:rsidRPr="00084932">
              <w:rPr>
                <w:rFonts w:ascii="Arial" w:hAnsi="Arial" w:cs="Arial"/>
                <w:bCs/>
                <w:color w:val="000000" w:themeColor="text1"/>
              </w:rPr>
              <w:t>?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E20EA" w:rsidRPr="00084932" w:rsidTr="00C6465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2E20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084932">
              <w:rPr>
                <w:rFonts w:ascii="Arial" w:hAnsi="Arial" w:cs="Arial"/>
                <w:bCs/>
                <w:color w:val="000000" w:themeColor="text1"/>
              </w:rPr>
              <w:t>Являетесь ли Вы представителем публичного должностного лица?</w:t>
            </w:r>
          </w:p>
          <w:p w:rsidR="002E20EA" w:rsidRPr="00084932" w:rsidRDefault="002E20EA" w:rsidP="0056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084932" w:rsidRDefault="002E20EA" w:rsidP="0056143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2E20EA" w:rsidRDefault="002E20EA" w:rsidP="002E20EA">
      <w:pPr>
        <w:rPr>
          <w:rFonts w:ascii="Arial" w:hAnsi="Arial" w:cs="Arial"/>
          <w:color w:val="000000" w:themeColor="text1"/>
        </w:rPr>
      </w:pPr>
    </w:p>
    <w:p w:rsidR="00706C9A" w:rsidRDefault="00706C9A" w:rsidP="002E20EA">
      <w:pPr>
        <w:rPr>
          <w:rFonts w:ascii="Arial" w:hAnsi="Arial" w:cs="Arial"/>
          <w:color w:val="000000" w:themeColor="text1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8"/>
      </w:tblGrid>
      <w:tr w:rsidR="00706C9A" w:rsidTr="00706C9A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C9A" w:rsidRDefault="00706C9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Дата заполнения </w:t>
            </w:r>
            <w:r w:rsidR="003E53FA">
              <w:rPr>
                <w:rFonts w:ascii="Arial" w:hAnsi="Arial" w:cs="Arial"/>
                <w:color w:val="000000" w:themeColor="text1"/>
                <w:lang w:eastAsia="en-US"/>
              </w:rPr>
              <w:t>опросного листа</w:t>
            </w:r>
          </w:p>
          <w:p w:rsidR="00706C9A" w:rsidRDefault="00706C9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C9A" w:rsidRDefault="00706C9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706C9A" w:rsidTr="00706C9A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C9A" w:rsidRDefault="00706C9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Даты обновления </w:t>
            </w:r>
            <w:r w:rsidR="004D145E">
              <w:rPr>
                <w:rFonts w:ascii="Arial" w:hAnsi="Arial" w:cs="Arial"/>
                <w:color w:val="000000" w:themeColor="text1"/>
                <w:lang w:eastAsia="en-US"/>
              </w:rPr>
              <w:t>опросного листа</w:t>
            </w:r>
          </w:p>
          <w:p w:rsidR="00706C9A" w:rsidRDefault="00706C9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C9A" w:rsidRDefault="005874E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</w:tc>
      </w:tr>
      <w:tr w:rsidR="00706C9A" w:rsidTr="00706C9A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6C9A" w:rsidRPr="00500447" w:rsidRDefault="00706C9A" w:rsidP="009C433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00447">
              <w:rPr>
                <w:rFonts w:ascii="Arial" w:hAnsi="Arial" w:cs="Arial"/>
                <w:color w:val="000000" w:themeColor="text1"/>
                <w:lang w:eastAsia="en-US"/>
              </w:rPr>
              <w:t xml:space="preserve">ФИО и подпись лица, заполнившего </w:t>
            </w:r>
            <w:r w:rsidR="009C4332" w:rsidRPr="00500447">
              <w:rPr>
                <w:rFonts w:ascii="Arial" w:hAnsi="Arial" w:cs="Arial"/>
                <w:color w:val="000000" w:themeColor="text1"/>
                <w:lang w:eastAsia="en-US"/>
              </w:rPr>
              <w:t>опросный лист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6C9A" w:rsidRPr="00500447" w:rsidRDefault="00706C9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00447">
              <w:rPr>
                <w:rFonts w:ascii="Arial" w:hAnsi="Arial" w:cs="Arial"/>
                <w:color w:val="000000" w:themeColor="text1"/>
                <w:lang w:eastAsia="en-US"/>
              </w:rPr>
              <w:t>ν</w:t>
            </w:r>
          </w:p>
          <w:p w:rsidR="00A91FFF" w:rsidRPr="00500447" w:rsidRDefault="00A91FF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706C9A" w:rsidRPr="00084932" w:rsidRDefault="00706C9A" w:rsidP="002E20EA">
      <w:pPr>
        <w:rPr>
          <w:rFonts w:ascii="Arial" w:hAnsi="Arial" w:cs="Arial"/>
          <w:color w:val="000000" w:themeColor="text1"/>
        </w:rPr>
      </w:pPr>
    </w:p>
    <w:sectPr w:rsidR="00706C9A" w:rsidRPr="00084932" w:rsidSect="007506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7241D"/>
    <w:multiLevelType w:val="hybridMultilevel"/>
    <w:tmpl w:val="3330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EA"/>
    <w:rsid w:val="002E20EA"/>
    <w:rsid w:val="00397EC6"/>
    <w:rsid w:val="003E53FA"/>
    <w:rsid w:val="004D145E"/>
    <w:rsid w:val="00500447"/>
    <w:rsid w:val="005874E6"/>
    <w:rsid w:val="00671885"/>
    <w:rsid w:val="00706C9A"/>
    <w:rsid w:val="00736C17"/>
    <w:rsid w:val="00750643"/>
    <w:rsid w:val="009C4332"/>
    <w:rsid w:val="00A91FFF"/>
    <w:rsid w:val="00C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7613F22-3150-4629-BA60-75D3330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0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0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2E2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2E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2E20E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semiHidden/>
    <w:unhideWhenUsed/>
    <w:rsid w:val="00C646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C6465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465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646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daudova-mm</dc:creator>
  <cp:lastModifiedBy>kontrol3</cp:lastModifiedBy>
  <cp:revision>14</cp:revision>
  <dcterms:created xsi:type="dcterms:W3CDTF">2019-05-13T09:13:00Z</dcterms:created>
  <dcterms:modified xsi:type="dcterms:W3CDTF">2020-06-05T08:08:00Z</dcterms:modified>
</cp:coreProperties>
</file>